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A2" w:rsidRDefault="00160706" w:rsidP="00160706">
      <w:pPr>
        <w:jc w:val="center"/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بررسي اثر آموزش بر سطح آگاهي ، نگرش و عملكرد پزشكان شهر اراك نسبت به بيماري زايي، تشخيص و درمان هليكوباكترپيلوري</w:t>
      </w:r>
    </w:p>
    <w:p w:rsidR="00160706" w:rsidRDefault="00160706" w:rsidP="00160706">
      <w:pPr>
        <w:pStyle w:val="ListParagraph"/>
        <w:numPr>
          <w:ilvl w:val="0"/>
          <w:numId w:val="1"/>
        </w:numPr>
        <w:jc w:val="center"/>
        <w:rPr>
          <w:rFonts w:cs="B Lotus" w:hint="c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دكتر علي فاني  2. ايمان فاني  3. دكتر رامين قهرماني  4. دكتر عباس محسني  5. دكتر حميدرضا سلطاني</w:t>
      </w:r>
    </w:p>
    <w:p w:rsidR="006E1671" w:rsidRDefault="006E1671" w:rsidP="006E1671">
      <w:pPr>
        <w:pStyle w:val="ListParagraph"/>
        <w:rPr>
          <w:rFonts w:cs="B Lotus" w:hint="cs"/>
          <w:sz w:val="24"/>
          <w:szCs w:val="24"/>
        </w:rPr>
      </w:pPr>
    </w:p>
    <w:p w:rsidR="00160706" w:rsidRPr="006E1671" w:rsidRDefault="006E1671" w:rsidP="00160706">
      <w:pPr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</w:t>
      </w:r>
      <w:r w:rsidR="009C51E1" w:rsidRPr="006E1671">
        <w:rPr>
          <w:rFonts w:cs="B Lotus" w:hint="cs"/>
          <w:sz w:val="24"/>
          <w:szCs w:val="24"/>
          <w:rtl/>
        </w:rPr>
        <w:t xml:space="preserve">.استاديار گروه داخلي دانشگاه علوم پزشكي اراك </w:t>
      </w:r>
    </w:p>
    <w:p w:rsidR="009C51E1" w:rsidRPr="006E1671" w:rsidRDefault="006E1671" w:rsidP="00160706">
      <w:pPr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2</w:t>
      </w:r>
      <w:r w:rsidR="009C51E1" w:rsidRPr="006E1671">
        <w:rPr>
          <w:rFonts w:cs="B Lotus" w:hint="cs"/>
          <w:sz w:val="24"/>
          <w:szCs w:val="24"/>
          <w:rtl/>
        </w:rPr>
        <w:t xml:space="preserve">.كارورز پزشكي دانشگاه علوم پزشكي اراك </w:t>
      </w:r>
    </w:p>
    <w:p w:rsidR="009C51E1" w:rsidRPr="006E1671" w:rsidRDefault="006E1671" w:rsidP="009C51E1">
      <w:pPr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3</w:t>
      </w:r>
      <w:r w:rsidR="009C51E1" w:rsidRPr="006E1671">
        <w:rPr>
          <w:rFonts w:cs="B Lotus" w:hint="cs"/>
          <w:sz w:val="24"/>
          <w:szCs w:val="24"/>
          <w:rtl/>
        </w:rPr>
        <w:t xml:space="preserve">. فوق تخصص بيماريهاي گوارش ، استاديار گروه داخلي دانشگاه علوم پزشكي اراك </w:t>
      </w:r>
    </w:p>
    <w:p w:rsidR="006E1671" w:rsidRPr="006E1671" w:rsidRDefault="006E1671" w:rsidP="009C51E1">
      <w:pPr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Pr="006E1671">
        <w:rPr>
          <w:rFonts w:cs="B Lotus" w:hint="cs"/>
          <w:sz w:val="24"/>
          <w:szCs w:val="24"/>
          <w:rtl/>
        </w:rPr>
        <w:t xml:space="preserve">.پزشك عمومي </w:t>
      </w:r>
    </w:p>
    <w:p w:rsidR="006E1671" w:rsidRDefault="006E1671" w:rsidP="006E1671">
      <w:pPr>
        <w:pBdr>
          <w:bottom w:val="single" w:sz="4" w:space="1" w:color="auto"/>
        </w:pBdr>
        <w:rPr>
          <w:rFonts w:cs="B Lotus" w:hint="c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5</w:t>
      </w:r>
      <w:r w:rsidRPr="006E1671">
        <w:rPr>
          <w:rFonts w:cs="B Lotus" w:hint="cs"/>
          <w:sz w:val="24"/>
          <w:szCs w:val="24"/>
          <w:rtl/>
        </w:rPr>
        <w:t xml:space="preserve">. پزشك عمومي </w:t>
      </w:r>
    </w:p>
    <w:p w:rsidR="006E1671" w:rsidRDefault="00E97127" w:rsidP="009C51E1">
      <w:pPr>
        <w:rPr>
          <w:rFonts w:cs="B Titr" w:hint="cs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چكيده :</w:t>
      </w:r>
    </w:p>
    <w:p w:rsidR="00E97127" w:rsidRDefault="00E97127" w:rsidP="00116A69">
      <w:pPr>
        <w:jc w:val="both"/>
        <w:rPr>
          <w:rFonts w:cs="B Lotus" w:hint="cs"/>
          <w:sz w:val="28"/>
          <w:szCs w:val="28"/>
          <w:rtl/>
        </w:rPr>
      </w:pPr>
      <w:r w:rsidRPr="00116A69">
        <w:rPr>
          <w:rFonts w:cs="B Lotus" w:hint="cs"/>
          <w:b/>
          <w:bCs/>
          <w:sz w:val="28"/>
          <w:szCs w:val="28"/>
          <w:rtl/>
        </w:rPr>
        <w:t>مقدمه</w:t>
      </w:r>
      <w:r>
        <w:rPr>
          <w:rFonts w:cs="B Lotus" w:hint="cs"/>
          <w:sz w:val="28"/>
          <w:szCs w:val="28"/>
          <w:rtl/>
        </w:rPr>
        <w:t xml:space="preserve"> : اگرچه بيش از دو دهه از كشف هليكوباكترپيلوري و نقش آن در پاتوژنز بيماري هاي گوارشي مي گذرد اما در جهان و ايران تناقضات و نقايص زيادي در برخورد با اين بيماري وجود دارد. اين تحقيق به منظور تعيين اثر آموزش بر اگاهي ، نگرش ، پيگيري و درمان هليكوباكترپيلوري توسط پزشكان شهر اراك طراحي و انجام شده است.</w:t>
      </w:r>
    </w:p>
    <w:p w:rsidR="00E97127" w:rsidRDefault="00E97127" w:rsidP="00116A69">
      <w:pPr>
        <w:jc w:val="both"/>
        <w:rPr>
          <w:rFonts w:cs="B Lotus" w:hint="cs"/>
          <w:sz w:val="28"/>
          <w:szCs w:val="28"/>
          <w:rtl/>
        </w:rPr>
      </w:pPr>
      <w:r w:rsidRPr="00116A69">
        <w:rPr>
          <w:rFonts w:cs="B Lotus" w:hint="cs"/>
          <w:b/>
          <w:bCs/>
          <w:sz w:val="28"/>
          <w:szCs w:val="28"/>
          <w:rtl/>
        </w:rPr>
        <w:t>روش كار</w:t>
      </w:r>
      <w:r>
        <w:rPr>
          <w:rFonts w:cs="B Lotus" w:hint="cs"/>
          <w:sz w:val="28"/>
          <w:szCs w:val="28"/>
          <w:rtl/>
        </w:rPr>
        <w:t xml:space="preserve"> : اين مطالعه به صورت مداخله اي طراحي گرديد و با استفاده از متون معتبر داخلي و گوارشي ، مقاله فشرده اي در مورد هليكوباكترپيلوري و بيماري هاي مرتبط تهيه شد و از اين مقاله سي سوال با محتواي ارزيابي دانش ، نگرش و عملكرد پزشكان نسبت به پاتوفيزيولوژي ، تشخيص و درمان و پيگيري بيماران استخراج گرديد. پس از جلب توافق نظر همكاران پزشك ارزيابي اوليه و سپس مقاله جهت آموزش در اختيار آنها قرار گرفت ، يكماه بعد ارزيابي دوم انجام و داده ها با نرم افزار </w:t>
      </w:r>
      <w:r>
        <w:rPr>
          <w:rFonts w:cs="B Lotus"/>
          <w:sz w:val="28"/>
          <w:szCs w:val="28"/>
        </w:rPr>
        <w:t xml:space="preserve">SPSS </w:t>
      </w:r>
      <w:r>
        <w:rPr>
          <w:rFonts w:cs="B Lotus" w:hint="cs"/>
          <w:sz w:val="28"/>
          <w:szCs w:val="28"/>
          <w:rtl/>
        </w:rPr>
        <w:t xml:space="preserve"> مورد تجزيه و تحليل قرار گرفت.</w:t>
      </w:r>
    </w:p>
    <w:p w:rsidR="00E97127" w:rsidRDefault="00E97127" w:rsidP="00116A69">
      <w:pPr>
        <w:jc w:val="both"/>
        <w:rPr>
          <w:rFonts w:cs="B Lotus"/>
          <w:sz w:val="28"/>
          <w:szCs w:val="28"/>
        </w:rPr>
      </w:pPr>
      <w:r w:rsidRPr="00116A69">
        <w:rPr>
          <w:rFonts w:cs="B Lotus" w:hint="cs"/>
          <w:b/>
          <w:bCs/>
          <w:sz w:val="28"/>
          <w:szCs w:val="28"/>
          <w:rtl/>
        </w:rPr>
        <w:t>نتايج</w:t>
      </w:r>
      <w:r>
        <w:rPr>
          <w:rFonts w:cs="B Lotus" w:hint="cs"/>
          <w:sz w:val="28"/>
          <w:szCs w:val="28"/>
          <w:rtl/>
        </w:rPr>
        <w:t xml:space="preserve"> : با مطالعه در شهر اراك 349 نفر پزشك عمومي و متخصص دست اندركار درمان هليكوباكترپيلوري حضور داشتند كه جمعا (1/87%) 304 نفر حاضر به همكاري با طرح شدند. ميانگين سطح آگاهي گروههاي مختلف پزشكي نسبت به اپيدميولوژي و بيماري زايي هليكوباكترپيلوري قبل از آموزش حداقل 64/49 و </w:t>
      </w:r>
      <w:r>
        <w:rPr>
          <w:rFonts w:cs="B Lotus" w:hint="cs"/>
          <w:sz w:val="28"/>
          <w:szCs w:val="28"/>
          <w:rtl/>
        </w:rPr>
        <w:lastRenderedPageBreak/>
        <w:t xml:space="preserve">حداكثر 75/58 ارزيابي شد كه پس از آموزش به حداقل 94/57 تا حداكثر 14/74 تغيير يافت </w:t>
      </w:r>
      <w:r>
        <w:rPr>
          <w:rFonts w:cs="B Lotus"/>
          <w:sz w:val="28"/>
          <w:szCs w:val="28"/>
        </w:rPr>
        <w:t xml:space="preserve">(P&lt;0.05) </w:t>
      </w:r>
      <w:r>
        <w:rPr>
          <w:rFonts w:cs="B Lotus" w:hint="cs"/>
          <w:sz w:val="28"/>
          <w:szCs w:val="28"/>
          <w:rtl/>
        </w:rPr>
        <w:t xml:space="preserve">. ميانگين سطح نگرش و عملكرد پزشكان در بكارگيري روشهاي صحيح تشخيص ، درمان و </w:t>
      </w:r>
      <w:r w:rsidR="00BC1024">
        <w:rPr>
          <w:rFonts w:cs="B Lotus" w:hint="cs"/>
          <w:sz w:val="28"/>
          <w:szCs w:val="28"/>
          <w:rtl/>
        </w:rPr>
        <w:t>پيگيري قبل از آموزش از حداقل 01/53 تا حداكثر 61/71، پس از آموزش به حداقل 54/61 تا حداكثر 83/80 تغيير يافت .</w:t>
      </w:r>
      <w:r w:rsidR="00BC1024">
        <w:rPr>
          <w:rFonts w:cs="B Lotus"/>
          <w:sz w:val="28"/>
          <w:szCs w:val="28"/>
        </w:rPr>
        <w:t>(p&lt;0.05)</w:t>
      </w:r>
    </w:p>
    <w:p w:rsidR="00BC1024" w:rsidRDefault="00BC1024" w:rsidP="00116A69">
      <w:pPr>
        <w:jc w:val="both"/>
        <w:rPr>
          <w:rFonts w:cs="B Lotus" w:hint="cs"/>
          <w:sz w:val="28"/>
          <w:szCs w:val="28"/>
          <w:rtl/>
        </w:rPr>
      </w:pPr>
      <w:r w:rsidRPr="00116A69">
        <w:rPr>
          <w:rFonts w:cs="B Lotus" w:hint="cs"/>
          <w:b/>
          <w:bCs/>
          <w:sz w:val="28"/>
          <w:szCs w:val="28"/>
          <w:rtl/>
        </w:rPr>
        <w:t>بحث</w:t>
      </w:r>
      <w:r>
        <w:rPr>
          <w:rFonts w:cs="B Lotus" w:hint="cs"/>
          <w:sz w:val="28"/>
          <w:szCs w:val="28"/>
          <w:rtl/>
        </w:rPr>
        <w:t xml:space="preserve"> :</w:t>
      </w:r>
      <w:r w:rsidR="003A7D51">
        <w:rPr>
          <w:rFonts w:cs="B Lotus" w:hint="cs"/>
          <w:sz w:val="28"/>
          <w:szCs w:val="28"/>
          <w:rtl/>
        </w:rPr>
        <w:t xml:space="preserve"> با ارزيابي اوليه روشن گرديد كه از روش تست و درمان ناقص و بدون انديكاسيون به فراواني استفاده ميشود كه ضمن هزينه بري ، ضرورت آن جاي سوال دارد . اين مطالعه ضمن ارزيابي دانش و نگرش و عملكرد پزشكان نسبت به هليكوباكترپيلوري با مداخله از طريق آموزش به روش ارائه مقاله مكتوب توانست تغييرات قابل توجهي را در آگاهي ، نگرش و عملكرد پزشكان ايجاد نمايد.</w:t>
      </w:r>
    </w:p>
    <w:p w:rsidR="00DE6BA5" w:rsidRDefault="00DE6BA5" w:rsidP="00116A69">
      <w:pPr>
        <w:jc w:val="both"/>
        <w:rPr>
          <w:rFonts w:cs="B Lotus" w:hint="cs"/>
          <w:sz w:val="28"/>
          <w:szCs w:val="28"/>
          <w:rtl/>
        </w:rPr>
      </w:pPr>
    </w:p>
    <w:p w:rsidR="00DE6BA5" w:rsidRDefault="00DE6BA5" w:rsidP="00116A69">
      <w:pPr>
        <w:jc w:val="both"/>
        <w:rPr>
          <w:rFonts w:cs="B Lotus" w:hint="cs"/>
          <w:sz w:val="28"/>
          <w:szCs w:val="28"/>
          <w:rtl/>
        </w:rPr>
      </w:pPr>
    </w:p>
    <w:p w:rsidR="00116A69" w:rsidRDefault="00116A69" w:rsidP="00116A69">
      <w:pPr>
        <w:jc w:val="both"/>
        <w:rPr>
          <w:rFonts w:cs="B Lotus" w:hint="cs"/>
          <w:sz w:val="28"/>
          <w:szCs w:val="28"/>
          <w:rtl/>
        </w:rPr>
      </w:pPr>
    </w:p>
    <w:p w:rsidR="00116A69" w:rsidRDefault="00116A69" w:rsidP="00116A69">
      <w:pPr>
        <w:jc w:val="both"/>
        <w:rPr>
          <w:rFonts w:cs="B Lotus" w:hint="cs"/>
          <w:sz w:val="28"/>
          <w:szCs w:val="28"/>
          <w:rtl/>
        </w:rPr>
      </w:pPr>
    </w:p>
    <w:p w:rsidR="00116A69" w:rsidRDefault="00116A69" w:rsidP="00850FBE">
      <w:pPr>
        <w:jc w:val="center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</w:rPr>
        <w:t xml:space="preserve">The  </w:t>
      </w:r>
      <w:r w:rsidR="00906206">
        <w:rPr>
          <w:rFonts w:cs="B Lotus"/>
          <w:b/>
          <w:bCs/>
          <w:sz w:val="28"/>
          <w:szCs w:val="28"/>
        </w:rPr>
        <w:t>study  of  education  on knowledge , attitude  and  practice  of  physicians  regarding  pathogenesis, diagnosis  and  treatment  of  Helicobacter  Pylori  in  Arak. IRAN</w:t>
      </w:r>
    </w:p>
    <w:p w:rsidR="00850FBE" w:rsidRDefault="00850FBE" w:rsidP="00850FBE">
      <w:pPr>
        <w:jc w:val="right"/>
        <w:rPr>
          <w:rFonts w:cs="B Lotus"/>
          <w:b/>
          <w:bCs/>
          <w:sz w:val="28"/>
          <w:szCs w:val="28"/>
        </w:rPr>
      </w:pPr>
      <w:r>
        <w:rPr>
          <w:rFonts w:cs="B Lotus"/>
          <w:b/>
          <w:bCs/>
          <w:sz w:val="28"/>
          <w:szCs w:val="28"/>
        </w:rPr>
        <w:t>ABSTRACT</w:t>
      </w:r>
    </w:p>
    <w:p w:rsidR="00850FBE" w:rsidRDefault="00850FBE" w:rsidP="00850FBE">
      <w:pPr>
        <w:jc w:val="right"/>
        <w:rPr>
          <w:rFonts w:cs="B Lotus"/>
          <w:sz w:val="28"/>
          <w:szCs w:val="28"/>
        </w:rPr>
      </w:pPr>
      <w:r w:rsidRPr="00DE6BA5">
        <w:rPr>
          <w:rFonts w:cs="B Lotus"/>
          <w:b/>
          <w:bCs/>
          <w:sz w:val="28"/>
          <w:szCs w:val="28"/>
        </w:rPr>
        <w:t>Introduction</w:t>
      </w:r>
      <w:r>
        <w:rPr>
          <w:rFonts w:cs="B Lotus"/>
          <w:sz w:val="28"/>
          <w:szCs w:val="28"/>
        </w:rPr>
        <w:t xml:space="preserve">: Although more  than  two  decades  is  passed  from  the  discovery  of  </w:t>
      </w:r>
      <w:proofErr w:type="spellStart"/>
      <w:r>
        <w:rPr>
          <w:rFonts w:cs="B Lotus"/>
          <w:sz w:val="28"/>
          <w:szCs w:val="28"/>
        </w:rPr>
        <w:t>H.pylori</w:t>
      </w:r>
      <w:proofErr w:type="spellEnd"/>
      <w:r>
        <w:rPr>
          <w:rFonts w:cs="B Lotus"/>
          <w:sz w:val="28"/>
          <w:szCs w:val="28"/>
        </w:rPr>
        <w:t xml:space="preserve">  and  its  role  in  pathogenesis  of  upper  GI  disease, a  uniform  protocol  for  </w:t>
      </w:r>
      <w:proofErr w:type="spellStart"/>
      <w:r>
        <w:rPr>
          <w:rFonts w:cs="B Lotus"/>
          <w:sz w:val="28"/>
          <w:szCs w:val="28"/>
        </w:rPr>
        <w:t>H.pylori</w:t>
      </w:r>
      <w:proofErr w:type="spellEnd"/>
      <w:r>
        <w:rPr>
          <w:rFonts w:cs="B Lotus"/>
          <w:sz w:val="28"/>
          <w:szCs w:val="28"/>
        </w:rPr>
        <w:t xml:space="preserve">  treatment  is  not  administrated  yet.  This  research  is  conducted  to  evaluate  knowledge ,  attitude  and  practice  of  physicians  about  </w:t>
      </w:r>
      <w:proofErr w:type="spellStart"/>
      <w:r>
        <w:rPr>
          <w:rFonts w:cs="B Lotus"/>
          <w:sz w:val="28"/>
          <w:szCs w:val="28"/>
        </w:rPr>
        <w:t>H.pylori</w:t>
      </w:r>
      <w:proofErr w:type="spellEnd"/>
      <w:r>
        <w:rPr>
          <w:rFonts w:cs="B Lotus"/>
          <w:sz w:val="28"/>
          <w:szCs w:val="28"/>
        </w:rPr>
        <w:t xml:space="preserve">  disease  and  treatment  and  its  changes  after  reading  a  review  article.</w:t>
      </w:r>
    </w:p>
    <w:p w:rsidR="00281FB7" w:rsidRDefault="00850FBE" w:rsidP="00850FBE">
      <w:pPr>
        <w:jc w:val="right"/>
        <w:rPr>
          <w:rFonts w:cs="B Lotus"/>
          <w:sz w:val="28"/>
          <w:szCs w:val="28"/>
        </w:rPr>
      </w:pPr>
      <w:proofErr w:type="gramStart"/>
      <w:r w:rsidRPr="00DE6BA5">
        <w:rPr>
          <w:rFonts w:cs="B Lotus"/>
          <w:b/>
          <w:bCs/>
          <w:sz w:val="28"/>
          <w:szCs w:val="28"/>
        </w:rPr>
        <w:t>Materials  and</w:t>
      </w:r>
      <w:proofErr w:type="gramEnd"/>
      <w:r w:rsidRPr="00DE6BA5">
        <w:rPr>
          <w:rFonts w:cs="B Lotus"/>
          <w:b/>
          <w:bCs/>
          <w:sz w:val="28"/>
          <w:szCs w:val="28"/>
        </w:rPr>
        <w:t xml:space="preserve">  Methods</w:t>
      </w:r>
      <w:r>
        <w:rPr>
          <w:rFonts w:cs="B Lotus"/>
          <w:sz w:val="28"/>
          <w:szCs w:val="28"/>
        </w:rPr>
        <w:t xml:space="preserve">: This  is  an  interventional  study. First we  prepared  a  compact, review  article  for  the  purpose  of  teaching  </w:t>
      </w:r>
      <w:proofErr w:type="spellStart"/>
      <w:r>
        <w:rPr>
          <w:rFonts w:cs="B Lotus"/>
          <w:sz w:val="28"/>
          <w:szCs w:val="28"/>
        </w:rPr>
        <w:t>H.pylori</w:t>
      </w:r>
      <w:proofErr w:type="spellEnd"/>
      <w:r>
        <w:rPr>
          <w:rFonts w:cs="B Lotus"/>
          <w:sz w:val="28"/>
          <w:szCs w:val="28"/>
        </w:rPr>
        <w:t xml:space="preserve">  </w:t>
      </w:r>
      <w:r w:rsidR="00281FB7">
        <w:rPr>
          <w:rFonts w:cs="B Lotus"/>
          <w:sz w:val="28"/>
          <w:szCs w:val="28"/>
        </w:rPr>
        <w:t xml:space="preserve">pathophysiology  , diagnosis  and  treatment.  Then  thirty  questions  was  brought  out  to  evaluate  knowledge  , attitude  and  practice  of  the  </w:t>
      </w:r>
      <w:r w:rsidR="00281FB7">
        <w:rPr>
          <w:rFonts w:cs="B Lotus"/>
          <w:sz w:val="28"/>
          <w:szCs w:val="28"/>
        </w:rPr>
        <w:lastRenderedPageBreak/>
        <w:t xml:space="preserve">physicians  about  </w:t>
      </w:r>
      <w:proofErr w:type="spellStart"/>
      <w:r w:rsidR="00281FB7">
        <w:rPr>
          <w:rFonts w:cs="B Lotus"/>
          <w:sz w:val="28"/>
          <w:szCs w:val="28"/>
        </w:rPr>
        <w:t>H.pilory</w:t>
      </w:r>
      <w:proofErr w:type="spellEnd"/>
      <w:r w:rsidR="00281FB7">
        <w:rPr>
          <w:rFonts w:cs="B Lotus"/>
          <w:sz w:val="28"/>
          <w:szCs w:val="28"/>
        </w:rPr>
        <w:t xml:space="preserve">   diagnosis  and  treatment. After  the  first  evaluations  we  gave  our  article  to  the  physicians  to  study.  One  month  later  we  repeated  the  evaluation  with  the  same  questionnaire.  </w:t>
      </w:r>
      <w:proofErr w:type="gramStart"/>
      <w:r w:rsidR="00281FB7">
        <w:rPr>
          <w:rFonts w:cs="B Lotus"/>
          <w:sz w:val="28"/>
          <w:szCs w:val="28"/>
        </w:rPr>
        <w:t>Data  was</w:t>
      </w:r>
      <w:proofErr w:type="gramEnd"/>
      <w:r w:rsidR="00281FB7">
        <w:rPr>
          <w:rFonts w:cs="B Lotus"/>
          <w:sz w:val="28"/>
          <w:szCs w:val="28"/>
        </w:rPr>
        <w:t xml:space="preserve">  analyzed  by  SPSS  software.</w:t>
      </w:r>
    </w:p>
    <w:p w:rsidR="00E55D2B" w:rsidRDefault="00281FB7" w:rsidP="00850FBE">
      <w:pPr>
        <w:jc w:val="right"/>
        <w:rPr>
          <w:rFonts w:cs="B Lotus"/>
          <w:sz w:val="28"/>
          <w:szCs w:val="28"/>
        </w:rPr>
      </w:pPr>
      <w:r w:rsidRPr="00DE6BA5">
        <w:rPr>
          <w:rFonts w:cs="B Lotus"/>
          <w:b/>
          <w:bCs/>
          <w:sz w:val="28"/>
          <w:szCs w:val="28"/>
        </w:rPr>
        <w:t>Results:</w:t>
      </w:r>
      <w:r>
        <w:rPr>
          <w:rFonts w:cs="B Lotus"/>
          <w:sz w:val="28"/>
          <w:szCs w:val="28"/>
        </w:rPr>
        <w:t xml:space="preserve">  </w:t>
      </w:r>
      <w:proofErr w:type="gramStart"/>
      <w:r>
        <w:rPr>
          <w:rFonts w:cs="B Lotus"/>
          <w:sz w:val="28"/>
          <w:szCs w:val="28"/>
        </w:rPr>
        <w:t>304  physicians</w:t>
      </w:r>
      <w:proofErr w:type="gramEnd"/>
      <w:r>
        <w:rPr>
          <w:rFonts w:cs="B Lotus"/>
          <w:sz w:val="28"/>
          <w:szCs w:val="28"/>
        </w:rPr>
        <w:t xml:space="preserve">  participated  in  this  study.  The  mean  evaluated  knowledge  was  49.64-58.75  with  95%  confidence  interval;  which  after  education  increased  to 57.94-74.14(p&lt;0.05). Mean  level  of  attitude  and  practice  was  53.01-71.67  with  95%  confidence  interval. </w:t>
      </w:r>
      <w:proofErr w:type="gramStart"/>
      <w:r>
        <w:rPr>
          <w:rFonts w:cs="B Lotus"/>
          <w:sz w:val="28"/>
          <w:szCs w:val="28"/>
        </w:rPr>
        <w:t>After  studying</w:t>
      </w:r>
      <w:proofErr w:type="gramEnd"/>
      <w:r>
        <w:rPr>
          <w:rFonts w:cs="B Lotus"/>
          <w:sz w:val="28"/>
          <w:szCs w:val="28"/>
        </w:rPr>
        <w:t xml:space="preserve">  it  increased  to  61.</w:t>
      </w:r>
      <w:r w:rsidR="00E55D2B">
        <w:rPr>
          <w:rFonts w:cs="B Lotus"/>
          <w:sz w:val="28"/>
          <w:szCs w:val="28"/>
        </w:rPr>
        <w:t>54-80.83(p&lt;0.05)</w:t>
      </w:r>
    </w:p>
    <w:p w:rsidR="00850FBE" w:rsidRPr="00850FBE" w:rsidRDefault="00E55D2B" w:rsidP="00850FBE">
      <w:pPr>
        <w:jc w:val="right"/>
        <w:rPr>
          <w:rFonts w:cs="B Lotus"/>
          <w:sz w:val="28"/>
          <w:szCs w:val="28"/>
        </w:rPr>
      </w:pPr>
      <w:bookmarkStart w:id="0" w:name="_GoBack"/>
      <w:r w:rsidRPr="00DE6BA5">
        <w:rPr>
          <w:rFonts w:cs="B Lotus"/>
          <w:b/>
          <w:bCs/>
          <w:sz w:val="28"/>
          <w:szCs w:val="28"/>
        </w:rPr>
        <w:t>Conclusion:</w:t>
      </w:r>
      <w:bookmarkEnd w:id="0"/>
      <w:r>
        <w:rPr>
          <w:rFonts w:cs="B Lotus"/>
          <w:sz w:val="28"/>
          <w:szCs w:val="28"/>
        </w:rPr>
        <w:t xml:space="preserve"> The  first  step  of  the  study  showed  that  test  and  treat  is  the  protocol  of  choice  for  many  physicians.  After</w:t>
      </w:r>
      <w:r w:rsidR="00DE6BA5">
        <w:rPr>
          <w:rFonts w:cs="B Lotus"/>
          <w:sz w:val="28"/>
          <w:szCs w:val="28"/>
        </w:rPr>
        <w:t xml:space="preserve"> primary  evaluation  and  introducing  the  compact  article  there  was  a  noticeable  change.</w:t>
      </w:r>
      <w:r>
        <w:rPr>
          <w:rFonts w:cs="B Lotus"/>
          <w:sz w:val="28"/>
          <w:szCs w:val="28"/>
        </w:rPr>
        <w:t xml:space="preserve">  </w:t>
      </w:r>
      <w:r w:rsidR="00850FBE">
        <w:rPr>
          <w:rFonts w:cs="B Lotus"/>
          <w:sz w:val="28"/>
          <w:szCs w:val="28"/>
        </w:rPr>
        <w:t xml:space="preserve"> </w:t>
      </w:r>
    </w:p>
    <w:p w:rsidR="00BC1024" w:rsidRPr="00E97127" w:rsidRDefault="00BC1024" w:rsidP="00116A69">
      <w:pPr>
        <w:jc w:val="both"/>
        <w:rPr>
          <w:rFonts w:cs="B Lotus" w:hint="cs"/>
          <w:sz w:val="28"/>
          <w:szCs w:val="28"/>
          <w:rtl/>
        </w:rPr>
      </w:pPr>
    </w:p>
    <w:p w:rsidR="006E1671" w:rsidRPr="006E1671" w:rsidRDefault="006E1671" w:rsidP="00116A69">
      <w:pPr>
        <w:jc w:val="both"/>
        <w:rPr>
          <w:rFonts w:cs="B Lotus" w:hint="cs"/>
          <w:sz w:val="24"/>
          <w:szCs w:val="24"/>
        </w:rPr>
      </w:pPr>
    </w:p>
    <w:sectPr w:rsidR="006E1671" w:rsidRPr="006E1671" w:rsidSect="009634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B96"/>
    <w:multiLevelType w:val="hybridMultilevel"/>
    <w:tmpl w:val="638C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06"/>
    <w:rsid w:val="00116A69"/>
    <w:rsid w:val="00160706"/>
    <w:rsid w:val="00281FB7"/>
    <w:rsid w:val="003A7D51"/>
    <w:rsid w:val="006E1671"/>
    <w:rsid w:val="00850FBE"/>
    <w:rsid w:val="00906206"/>
    <w:rsid w:val="009634C3"/>
    <w:rsid w:val="009C51E1"/>
    <w:rsid w:val="00B615A2"/>
    <w:rsid w:val="00BC1024"/>
    <w:rsid w:val="00DE6BA5"/>
    <w:rsid w:val="00E55D2B"/>
    <w:rsid w:val="00E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class201</dc:creator>
  <cp:keywords/>
  <dc:description/>
  <cp:lastModifiedBy>class201</cp:lastModifiedBy>
  <cp:revision>3</cp:revision>
  <dcterms:created xsi:type="dcterms:W3CDTF">2020-01-30T20:53:00Z</dcterms:created>
  <dcterms:modified xsi:type="dcterms:W3CDTF">2020-01-30T21:28:00Z</dcterms:modified>
</cp:coreProperties>
</file>